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DB9" w:rsidRDefault="00AE1D75">
      <w:pPr>
        <w:outlineLvl w:val="0"/>
        <w:rPr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Table 5.2</w:t>
      </w:r>
      <w:r>
        <w:rPr>
          <w:sz w:val="22"/>
          <w:szCs w:val="22"/>
          <w:lang w:val="en-GB"/>
        </w:rPr>
        <w:t xml:space="preserve"> – Course specification</w:t>
      </w:r>
    </w:p>
    <w:p w:rsidR="00DF0DB9" w:rsidRDefault="00DF0DB9">
      <w:pPr>
        <w:rPr>
          <w:lang w:val="en-GB"/>
        </w:rPr>
      </w:pPr>
    </w:p>
    <w:tbl>
      <w:tblPr>
        <w:tblW w:w="46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23"/>
        <w:gridCol w:w="1570"/>
        <w:gridCol w:w="1396"/>
        <w:gridCol w:w="399"/>
        <w:gridCol w:w="2209"/>
        <w:gridCol w:w="522"/>
        <w:gridCol w:w="1009"/>
      </w:tblGrid>
      <w:tr w:rsidR="00DF0DB9">
        <w:tc>
          <w:tcPr>
            <w:tcW w:w="8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r>
              <w:rPr>
                <w:b/>
                <w:bCs/>
                <w:sz w:val="22"/>
                <w:szCs w:val="22"/>
                <w:lang w:val="en-GB"/>
              </w:rPr>
              <w:t>Study program / study programs</w:t>
            </w:r>
            <w:r>
              <w:rPr>
                <w:bCs/>
                <w:sz w:val="22"/>
                <w:szCs w:val="22"/>
                <w:lang w:val="en-GB"/>
              </w:rPr>
              <w:t xml:space="preserve">: </w:t>
            </w:r>
            <w:r>
              <w:rPr>
                <w:sz w:val="22"/>
                <w:szCs w:val="22"/>
                <w:lang w:val="en-GB"/>
              </w:rPr>
              <w:t>Advanced data analytics</w:t>
            </w:r>
          </w:p>
        </w:tc>
      </w:tr>
      <w:tr w:rsidR="00DF0DB9">
        <w:tc>
          <w:tcPr>
            <w:tcW w:w="8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r>
              <w:rPr>
                <w:b/>
                <w:bCs/>
                <w:sz w:val="22"/>
                <w:szCs w:val="22"/>
                <w:lang w:val="en-GB"/>
              </w:rPr>
              <w:t>Degree level:</w:t>
            </w:r>
            <w:r>
              <w:rPr>
                <w:sz w:val="24"/>
                <w:szCs w:val="24"/>
                <w:lang w:val="en-GB"/>
              </w:rPr>
              <w:t xml:space="preserve"> Master</w:t>
            </w:r>
          </w:p>
        </w:tc>
      </w:tr>
      <w:tr w:rsidR="00DF0DB9">
        <w:tc>
          <w:tcPr>
            <w:tcW w:w="8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r>
              <w:rPr>
                <w:b/>
                <w:bCs/>
                <w:sz w:val="22"/>
                <w:szCs w:val="22"/>
                <w:lang w:val="en-GB"/>
              </w:rPr>
              <w:t xml:space="preserve">Course: </w:t>
            </w:r>
            <w:r>
              <w:rPr>
                <w:sz w:val="22"/>
                <w:szCs w:val="22"/>
                <w:lang w:val="en-GB"/>
              </w:rPr>
              <w:t>Introduction to time series analysis</w:t>
            </w:r>
          </w:p>
        </w:tc>
      </w:tr>
      <w:tr w:rsidR="00DF0DB9">
        <w:tc>
          <w:tcPr>
            <w:tcW w:w="8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r>
              <w:rPr>
                <w:b/>
                <w:bCs/>
                <w:sz w:val="22"/>
                <w:szCs w:val="22"/>
                <w:lang w:val="en-GB"/>
              </w:rPr>
              <w:t xml:space="preserve">Teacher: </w:t>
            </w:r>
            <w:r>
              <w:rPr>
                <w:sz w:val="22"/>
                <w:szCs w:val="22"/>
                <w:lang w:val="sr-Latn-RS"/>
              </w:rPr>
              <w:t xml:space="preserve">Marija Mitrović </w:t>
            </w:r>
            <w:proofErr w:type="spellStart"/>
            <w:r>
              <w:rPr>
                <w:sz w:val="22"/>
                <w:szCs w:val="22"/>
                <w:lang w:val="sr-Latn-RS"/>
              </w:rPr>
              <w:t>Dankulov</w:t>
            </w:r>
            <w:proofErr w:type="spellEnd"/>
            <w:r>
              <w:rPr>
                <w:sz w:val="22"/>
                <w:szCs w:val="22"/>
                <w:lang w:val="sr-Latn-RS"/>
              </w:rPr>
              <w:t xml:space="preserve">, Aleksandra </w:t>
            </w:r>
            <w:proofErr w:type="spellStart"/>
            <w:r>
              <w:rPr>
                <w:sz w:val="22"/>
                <w:szCs w:val="22"/>
                <w:lang w:val="sr-Latn-RS"/>
              </w:rPr>
              <w:t>Alorić</w:t>
            </w:r>
            <w:proofErr w:type="spellEnd"/>
            <w:r>
              <w:rPr>
                <w:sz w:val="22"/>
                <w:szCs w:val="22"/>
                <w:lang w:val="sr-Latn-RS"/>
              </w:rPr>
              <w:t>, Andrej Korenić</w:t>
            </w:r>
            <w:bookmarkStart w:id="0" w:name="_GoBack"/>
            <w:bookmarkEnd w:id="0"/>
          </w:p>
        </w:tc>
      </w:tr>
      <w:tr w:rsidR="00DF0DB9">
        <w:tc>
          <w:tcPr>
            <w:tcW w:w="8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rPr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Course status</w:t>
            </w:r>
            <w:r>
              <w:rPr>
                <w:bCs/>
                <w:sz w:val="22"/>
                <w:szCs w:val="22"/>
                <w:lang w:val="en-GB"/>
              </w:rPr>
              <w:t>: Elective</w:t>
            </w:r>
          </w:p>
        </w:tc>
      </w:tr>
      <w:tr w:rsidR="00DF0DB9">
        <w:tc>
          <w:tcPr>
            <w:tcW w:w="8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rPr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ECTS points</w:t>
            </w:r>
            <w:r>
              <w:rPr>
                <w:bCs/>
                <w:sz w:val="22"/>
                <w:szCs w:val="22"/>
                <w:lang w:val="en-GB"/>
              </w:rPr>
              <w:t>: 6</w:t>
            </w:r>
          </w:p>
        </w:tc>
      </w:tr>
      <w:tr w:rsidR="00DF0DB9">
        <w:tc>
          <w:tcPr>
            <w:tcW w:w="8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rPr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Prerequisites</w:t>
            </w:r>
            <w:r>
              <w:rPr>
                <w:bCs/>
                <w:sz w:val="22"/>
                <w:szCs w:val="22"/>
                <w:lang w:val="en-GB"/>
              </w:rPr>
              <w:t>: none</w:t>
            </w:r>
          </w:p>
        </w:tc>
      </w:tr>
      <w:tr w:rsidR="00DF0DB9">
        <w:tc>
          <w:tcPr>
            <w:tcW w:w="8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jc w:val="both"/>
            </w:pPr>
            <w:r>
              <w:rPr>
                <w:b/>
                <w:bCs/>
                <w:sz w:val="22"/>
                <w:szCs w:val="22"/>
                <w:lang w:val="en-GB"/>
              </w:rPr>
              <w:t>Course objective</w:t>
            </w:r>
          </w:p>
          <w:p w:rsidR="00DF0DB9" w:rsidRDefault="00AE1D75">
            <w:pPr>
              <w:jc w:val="both"/>
            </w:pPr>
            <w:r>
              <w:rPr>
                <w:bCs/>
                <w:szCs w:val="22"/>
                <w:lang w:val="en-GB"/>
              </w:rPr>
              <w:t xml:space="preserve">Acquiring basic knowledge about theoretical and applied aspects of time series analysis. </w:t>
            </w:r>
          </w:p>
        </w:tc>
      </w:tr>
      <w:tr w:rsidR="00DF0DB9">
        <w:tc>
          <w:tcPr>
            <w:tcW w:w="8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tabs>
                <w:tab w:val="left" w:pos="960"/>
              </w:tabs>
              <w:rPr>
                <w:rStyle w:val="apple-style-span"/>
                <w:b/>
                <w:bCs/>
                <w:sz w:val="22"/>
                <w:szCs w:val="22"/>
                <w:lang w:val="en-GB"/>
              </w:rPr>
            </w:pPr>
            <w:r>
              <w:rPr>
                <w:rStyle w:val="apple-style-span"/>
                <w:b/>
                <w:bCs/>
                <w:sz w:val="22"/>
                <w:szCs w:val="22"/>
                <w:lang w:val="en-GB"/>
              </w:rPr>
              <w:t>Learning outcomes</w:t>
            </w:r>
          </w:p>
          <w:p w:rsidR="00DF0DB9" w:rsidRDefault="00AE1D75">
            <w:pPr>
              <w:tabs>
                <w:tab w:val="left" w:pos="960"/>
              </w:tabs>
            </w:pPr>
            <w:r>
              <w:rPr>
                <w:bCs/>
                <w:szCs w:val="22"/>
                <w:lang w:val="en-GB"/>
              </w:rPr>
              <w:t xml:space="preserve">Students will acquire </w:t>
            </w:r>
            <w:proofErr w:type="spellStart"/>
            <w:r>
              <w:rPr>
                <w:bCs/>
                <w:szCs w:val="22"/>
                <w:lang w:val="en-GB"/>
              </w:rPr>
              <w:t>knowlegde</w:t>
            </w:r>
            <w:proofErr w:type="spellEnd"/>
            <w:r>
              <w:rPr>
                <w:bCs/>
                <w:szCs w:val="22"/>
                <w:lang w:val="en-GB"/>
              </w:rPr>
              <w:t xml:space="preserve"> about basics </w:t>
            </w:r>
            <w:proofErr w:type="spellStart"/>
            <w:r>
              <w:rPr>
                <w:bCs/>
                <w:szCs w:val="22"/>
                <w:lang w:val="en-GB"/>
              </w:rPr>
              <w:t>conscepts</w:t>
            </w:r>
            <w:proofErr w:type="spellEnd"/>
            <w:r>
              <w:rPr>
                <w:bCs/>
                <w:szCs w:val="22"/>
                <w:lang w:val="en-GB"/>
              </w:rPr>
              <w:t xml:space="preserve"> of time series analysis and their application </w:t>
            </w:r>
            <w:proofErr w:type="gramStart"/>
            <w:r>
              <w:rPr>
                <w:bCs/>
                <w:szCs w:val="22"/>
                <w:lang w:val="en-GB"/>
              </w:rPr>
              <w:t xml:space="preserve">to  </w:t>
            </w:r>
            <w:proofErr w:type="spellStart"/>
            <w:r>
              <w:rPr>
                <w:bCs/>
                <w:szCs w:val="22"/>
                <w:lang w:val="en-GB"/>
              </w:rPr>
              <w:t>datascience</w:t>
            </w:r>
            <w:proofErr w:type="spellEnd"/>
            <w:proofErr w:type="gramEnd"/>
            <w:r>
              <w:rPr>
                <w:bCs/>
                <w:szCs w:val="22"/>
                <w:lang w:val="en-GB"/>
              </w:rPr>
              <w:t xml:space="preserve">. They will be able to </w:t>
            </w:r>
            <w:proofErr w:type="spellStart"/>
            <w:r>
              <w:rPr>
                <w:bCs/>
                <w:szCs w:val="22"/>
                <w:lang w:val="en-GB"/>
              </w:rPr>
              <w:t>analyze</w:t>
            </w:r>
            <w:proofErr w:type="spellEnd"/>
            <w:r>
              <w:rPr>
                <w:bCs/>
                <w:szCs w:val="22"/>
                <w:lang w:val="en-GB"/>
              </w:rPr>
              <w:t xml:space="preserve"> in details </w:t>
            </w:r>
            <w:proofErr w:type="spellStart"/>
            <w:r>
              <w:rPr>
                <w:bCs/>
                <w:szCs w:val="22"/>
                <w:lang w:val="en-GB"/>
              </w:rPr>
              <w:t>continiouse</w:t>
            </w:r>
            <w:proofErr w:type="spellEnd"/>
            <w:r>
              <w:rPr>
                <w:bCs/>
                <w:szCs w:val="22"/>
                <w:lang w:val="en-GB"/>
              </w:rPr>
              <w:t xml:space="preserve"> and discrete time series, to describe their </w:t>
            </w:r>
            <w:proofErr w:type="spellStart"/>
            <w:r>
              <w:rPr>
                <w:bCs/>
                <w:szCs w:val="22"/>
                <w:lang w:val="en-GB"/>
              </w:rPr>
              <w:t>charachteristics</w:t>
            </w:r>
            <w:proofErr w:type="spellEnd"/>
            <w:r>
              <w:rPr>
                <w:bCs/>
                <w:szCs w:val="22"/>
                <w:lang w:val="en-GB"/>
              </w:rPr>
              <w:t xml:space="preserve">, to </w:t>
            </w:r>
            <w:proofErr w:type="spellStart"/>
            <w:proofErr w:type="gramStart"/>
            <w:r>
              <w:rPr>
                <w:bCs/>
                <w:szCs w:val="22"/>
                <w:lang w:val="en-GB"/>
              </w:rPr>
              <w:t>chose</w:t>
            </w:r>
            <w:proofErr w:type="spellEnd"/>
            <w:proofErr w:type="gramEnd"/>
            <w:r>
              <w:rPr>
                <w:bCs/>
                <w:szCs w:val="22"/>
                <w:lang w:val="en-GB"/>
              </w:rPr>
              <w:t xml:space="preserve"> a proper theoretical model and to </w:t>
            </w:r>
            <w:proofErr w:type="spellStart"/>
            <w:r>
              <w:rPr>
                <w:bCs/>
                <w:szCs w:val="22"/>
                <w:lang w:val="en-GB"/>
              </w:rPr>
              <w:t>inf</w:t>
            </w:r>
            <w:r>
              <w:rPr>
                <w:bCs/>
                <w:szCs w:val="22"/>
                <w:lang w:val="en-GB"/>
              </w:rPr>
              <w:t>ere</w:t>
            </w:r>
            <w:proofErr w:type="spellEnd"/>
            <w:r>
              <w:rPr>
                <w:bCs/>
                <w:szCs w:val="22"/>
                <w:lang w:val="en-GB"/>
              </w:rPr>
              <w:t xml:space="preserve"> the interaction matrix based on time series correlations. </w:t>
            </w:r>
          </w:p>
        </w:tc>
      </w:tr>
      <w:tr w:rsidR="00DF0DB9">
        <w:tc>
          <w:tcPr>
            <w:tcW w:w="8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Course structure and content</w:t>
            </w:r>
          </w:p>
          <w:p w:rsidR="00DF0DB9" w:rsidRDefault="00DF0DB9">
            <w:pPr>
              <w:rPr>
                <w:b/>
                <w:iCs/>
                <w:sz w:val="22"/>
                <w:szCs w:val="22"/>
                <w:lang w:val="en-US"/>
              </w:rPr>
            </w:pPr>
          </w:p>
          <w:p w:rsidR="00DF0DB9" w:rsidRDefault="00AE1D75">
            <w:r>
              <w:rPr>
                <w:iCs/>
                <w:sz w:val="21"/>
                <w:szCs w:val="22"/>
                <w:lang w:val="en-US"/>
              </w:rPr>
              <w:t xml:space="preserve">Main course topics: </w:t>
            </w:r>
          </w:p>
          <w:p w:rsidR="00DF0DB9" w:rsidRDefault="00AE1D75">
            <w:pPr>
              <w:rPr>
                <w:iCs/>
                <w:sz w:val="22"/>
                <w:szCs w:val="22"/>
                <w:lang w:val="en-GB"/>
              </w:rPr>
            </w:pPr>
            <w:r>
              <w:rPr>
                <w:iCs/>
                <w:color w:val="000000"/>
                <w:sz w:val="22"/>
                <w:szCs w:val="22"/>
                <w:lang w:val="en-US"/>
              </w:rPr>
              <w:t xml:space="preserve">Stationary processes, auto-correlation and </w:t>
            </w:r>
            <w:proofErr w:type="spellStart"/>
            <w:r>
              <w:rPr>
                <w:iCs/>
                <w:color w:val="000000"/>
                <w:sz w:val="22"/>
                <w:szCs w:val="22"/>
                <w:lang w:val="en-US"/>
              </w:rPr>
              <w:t>autocovariance</w:t>
            </w:r>
            <w:proofErr w:type="spellEnd"/>
            <w:r>
              <w:rPr>
                <w:iCs/>
                <w:color w:val="000000"/>
                <w:sz w:val="22"/>
                <w:szCs w:val="22"/>
                <w:lang w:val="en-US"/>
              </w:rPr>
              <w:t xml:space="preserve"> functions</w:t>
            </w:r>
            <w:proofErr w:type="gramStart"/>
            <w:r>
              <w:rPr>
                <w:iCs/>
                <w:color w:val="000000"/>
                <w:sz w:val="22"/>
                <w:szCs w:val="22"/>
                <w:lang w:val="en-US"/>
              </w:rPr>
              <w:t>;  Moving</w:t>
            </w:r>
            <w:proofErr w:type="gramEnd"/>
            <w:r>
              <w:rPr>
                <w:iCs/>
                <w:color w:val="000000"/>
                <w:sz w:val="22"/>
                <w:szCs w:val="22"/>
                <w:lang w:val="en-US"/>
              </w:rPr>
              <w:t xml:space="preserve"> Average (MA) processes, Auto-Regressive (AR) processes and  </w:t>
            </w:r>
            <w:r>
              <w:rPr>
                <w:iCs/>
                <w:color w:val="000000"/>
                <w:sz w:val="22"/>
                <w:szCs w:val="22"/>
                <w:lang w:val="en-US"/>
              </w:rPr>
              <w:t xml:space="preserve">Auto-Regressive/Moving Average (ARMA) processes; </w:t>
            </w:r>
            <w:proofErr w:type="spellStart"/>
            <w:r>
              <w:rPr>
                <w:iCs/>
                <w:color w:val="000000"/>
                <w:sz w:val="22"/>
                <w:szCs w:val="22"/>
                <w:lang w:val="en-US"/>
              </w:rPr>
              <w:t>correlogram</w:t>
            </w:r>
            <w:proofErr w:type="spellEnd"/>
            <w:r>
              <w:rPr>
                <w:iCs/>
                <w:color w:val="000000"/>
                <w:sz w:val="22"/>
                <w:szCs w:val="22"/>
                <w:lang w:val="en-US"/>
              </w:rPr>
              <w:t xml:space="preserve">; spectral  analysis, </w:t>
            </w:r>
            <w:proofErr w:type="spellStart"/>
            <w:r>
              <w:rPr>
                <w:iCs/>
                <w:color w:val="000000"/>
                <w:sz w:val="22"/>
                <w:szCs w:val="22"/>
                <w:lang w:val="en-US"/>
              </w:rPr>
              <w:t>periodogram</w:t>
            </w:r>
            <w:proofErr w:type="spellEnd"/>
            <w:r>
              <w:rPr>
                <w:iCs/>
                <w:color w:val="000000"/>
                <w:sz w:val="22"/>
                <w:szCs w:val="22"/>
                <w:lang w:val="en-US"/>
              </w:rPr>
              <w:t>; elements of estimation and forecasting and applications to empirical data.</w:t>
            </w:r>
          </w:p>
          <w:p w:rsidR="00DF0DB9" w:rsidRDefault="00DF0DB9">
            <w:pPr>
              <w:rPr>
                <w:color w:val="000000"/>
                <w:lang w:val="en-US"/>
              </w:rPr>
            </w:pPr>
          </w:p>
          <w:p w:rsidR="00DF0DB9" w:rsidRDefault="00AE1D75">
            <w:pPr>
              <w:rPr>
                <w:iCs/>
                <w:sz w:val="22"/>
                <w:szCs w:val="22"/>
                <w:lang w:val="en-GB"/>
              </w:rPr>
            </w:pPr>
            <w:proofErr w:type="spellStart"/>
            <w:r>
              <w:rPr>
                <w:iCs/>
                <w:color w:val="000000"/>
                <w:sz w:val="22"/>
                <w:szCs w:val="22"/>
                <w:lang w:val="en-US"/>
              </w:rPr>
              <w:t>Detrended</w:t>
            </w:r>
            <w:proofErr w:type="spellEnd"/>
            <w:r>
              <w:rPr>
                <w:iCs/>
                <w:color w:val="000000"/>
                <w:sz w:val="22"/>
                <w:szCs w:val="22"/>
                <w:lang w:val="en-US"/>
              </w:rPr>
              <w:t xml:space="preserve"> fluctuation analysis. Hurst exponent. </w:t>
            </w:r>
            <w:proofErr w:type="spellStart"/>
            <w:r>
              <w:rPr>
                <w:iCs/>
                <w:color w:val="000000"/>
                <w:sz w:val="22"/>
                <w:szCs w:val="22"/>
                <w:lang w:val="en-US"/>
              </w:rPr>
              <w:t>Furier</w:t>
            </w:r>
            <w:proofErr w:type="spellEnd"/>
            <w:r>
              <w:rPr>
                <w:iCs/>
                <w:color w:val="000000"/>
                <w:sz w:val="22"/>
                <w:szCs w:val="22"/>
                <w:lang w:val="en-US"/>
              </w:rPr>
              <w:t xml:space="preserve"> transform for time series anal</w:t>
            </w:r>
            <w:r>
              <w:rPr>
                <w:iCs/>
                <w:color w:val="000000"/>
                <w:sz w:val="22"/>
                <w:szCs w:val="22"/>
                <w:lang w:val="en-US"/>
              </w:rPr>
              <w:t xml:space="preserve">ysis and prediction. </w:t>
            </w:r>
          </w:p>
          <w:p w:rsidR="00DF0DB9" w:rsidRDefault="00DF0DB9">
            <w:pPr>
              <w:rPr>
                <w:color w:val="000000"/>
                <w:lang w:val="en-US"/>
              </w:rPr>
            </w:pPr>
          </w:p>
          <w:p w:rsidR="00DF0DB9" w:rsidRDefault="00AE1D75">
            <w:pPr>
              <w:rPr>
                <w:iCs/>
                <w:sz w:val="22"/>
                <w:szCs w:val="22"/>
                <w:lang w:val="en-GB"/>
              </w:rPr>
            </w:pPr>
            <w:r>
              <w:rPr>
                <w:iCs/>
                <w:color w:val="000000"/>
                <w:sz w:val="22"/>
                <w:szCs w:val="22"/>
                <w:lang w:val="en-US"/>
              </w:rPr>
              <w:t xml:space="preserve">Time series correlations and network </w:t>
            </w:r>
            <w:proofErr w:type="spellStart"/>
            <w:r>
              <w:rPr>
                <w:iCs/>
                <w:color w:val="000000"/>
                <w:sz w:val="22"/>
                <w:szCs w:val="22"/>
                <w:lang w:val="en-US"/>
              </w:rPr>
              <w:t>exctraction</w:t>
            </w:r>
            <w:proofErr w:type="spellEnd"/>
            <w:r>
              <w:rPr>
                <w:iCs/>
                <w:color w:val="000000"/>
                <w:sz w:val="22"/>
                <w:szCs w:val="22"/>
                <w:lang w:val="en-US"/>
              </w:rPr>
              <w:t>.</w:t>
            </w:r>
          </w:p>
          <w:p w:rsidR="00DF0DB9" w:rsidRDefault="00DF0DB9">
            <w:pPr>
              <w:rPr>
                <w:color w:val="000000"/>
                <w:lang w:val="en-US"/>
              </w:rPr>
            </w:pPr>
          </w:p>
          <w:p w:rsidR="00DF0DB9" w:rsidRDefault="00DF0DB9">
            <w:pPr>
              <w:rPr>
                <w:color w:val="000000"/>
                <w:lang w:val="en-US"/>
              </w:rPr>
            </w:pPr>
          </w:p>
        </w:tc>
      </w:tr>
      <w:tr w:rsidR="00DF0DB9">
        <w:tc>
          <w:tcPr>
            <w:tcW w:w="8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Literature/Readings</w:t>
            </w:r>
          </w:p>
          <w:p w:rsidR="00DF0DB9" w:rsidRDefault="00AE1D75">
            <w:pPr>
              <w:numPr>
                <w:ilvl w:val="0"/>
                <w:numId w:val="1"/>
              </w:numPr>
            </w:pPr>
            <w:proofErr w:type="spellStart"/>
            <w:r>
              <w:rPr>
                <w:sz w:val="19"/>
                <w:szCs w:val="19"/>
              </w:rPr>
              <w:t>Shumway</w:t>
            </w:r>
            <w:proofErr w:type="spellEnd"/>
            <w:r>
              <w:rPr>
                <w:sz w:val="19"/>
                <w:szCs w:val="19"/>
              </w:rPr>
              <w:t xml:space="preserve">, Robert H., </w:t>
            </w:r>
            <w:proofErr w:type="spellStart"/>
            <w:r>
              <w:rPr>
                <w:sz w:val="19"/>
                <w:szCs w:val="19"/>
              </w:rPr>
              <w:t>and</w:t>
            </w:r>
            <w:proofErr w:type="spellEnd"/>
            <w:r>
              <w:rPr>
                <w:sz w:val="19"/>
                <w:szCs w:val="19"/>
              </w:rPr>
              <w:t xml:space="preserve"> David S. </w:t>
            </w:r>
            <w:proofErr w:type="spellStart"/>
            <w:r>
              <w:rPr>
                <w:sz w:val="19"/>
                <w:szCs w:val="19"/>
              </w:rPr>
              <w:t>Stoffer</w:t>
            </w:r>
            <w:proofErr w:type="spellEnd"/>
            <w:r>
              <w:rPr>
                <w:sz w:val="19"/>
                <w:szCs w:val="19"/>
              </w:rPr>
              <w:t xml:space="preserve"> (2011), </w:t>
            </w:r>
            <w:r>
              <w:rPr>
                <w:sz w:val="19"/>
                <w:szCs w:val="19"/>
              </w:rPr>
              <w:t xml:space="preserve">Time </w:t>
            </w:r>
            <w:proofErr w:type="spellStart"/>
            <w:r>
              <w:rPr>
                <w:sz w:val="19"/>
                <w:szCs w:val="19"/>
              </w:rPr>
              <w:t>series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analysis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and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its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applications</w:t>
            </w:r>
            <w:proofErr w:type="spellEnd"/>
            <w:r>
              <w:rPr>
                <w:sz w:val="19"/>
                <w:szCs w:val="19"/>
              </w:rPr>
              <w:t xml:space="preserve">: </w:t>
            </w:r>
            <w:proofErr w:type="spellStart"/>
            <w:r>
              <w:rPr>
                <w:sz w:val="19"/>
                <w:szCs w:val="19"/>
              </w:rPr>
              <w:t>with</w:t>
            </w:r>
            <w:proofErr w:type="spellEnd"/>
            <w:r>
              <w:rPr>
                <w:sz w:val="19"/>
                <w:szCs w:val="19"/>
              </w:rPr>
              <w:t xml:space="preserve"> R </w:t>
            </w:r>
            <w:proofErr w:type="spellStart"/>
            <w:r>
              <w:rPr>
                <w:sz w:val="19"/>
                <w:szCs w:val="19"/>
              </w:rPr>
              <w:t>examples</w:t>
            </w:r>
            <w:proofErr w:type="spellEnd"/>
            <w:r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Springer</w:t>
            </w:r>
            <w:proofErr w:type="spellEnd"/>
            <w:r>
              <w:rPr>
                <w:sz w:val="19"/>
                <w:szCs w:val="19"/>
              </w:rPr>
              <w:t>, ISBN: 978-1-4419-7864-6</w:t>
            </w:r>
          </w:p>
          <w:p w:rsidR="00DF0DB9" w:rsidRDefault="00DF0DB9">
            <w:pPr>
              <w:pStyle w:val="ListParagraph"/>
              <w:spacing w:before="0" w:after="0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DF0DB9">
        <w:tc>
          <w:tcPr>
            <w:tcW w:w="69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rStyle w:val="apple-style-span"/>
                <w:b/>
                <w:sz w:val="22"/>
                <w:szCs w:val="22"/>
                <w:lang w:val="en-GB"/>
              </w:rPr>
              <w:t xml:space="preserve">The </w:t>
            </w:r>
            <w:r>
              <w:rPr>
                <w:rStyle w:val="Emphasis"/>
                <w:b/>
                <w:bCs/>
                <w:i w:val="0"/>
                <w:iCs w:val="0"/>
                <w:sz w:val="22"/>
                <w:szCs w:val="22"/>
                <w:lang w:val="en-GB"/>
              </w:rPr>
              <w:t xml:space="preserve">number of class hours </w:t>
            </w:r>
            <w:r>
              <w:rPr>
                <w:rStyle w:val="apple-style-span"/>
                <w:b/>
                <w:sz w:val="22"/>
                <w:szCs w:val="22"/>
                <w:lang w:val="en-GB"/>
              </w:rPr>
              <w:t xml:space="preserve">per </w:t>
            </w:r>
            <w:r>
              <w:rPr>
                <w:rStyle w:val="Emphasis"/>
                <w:b/>
                <w:bCs/>
                <w:i w:val="0"/>
                <w:iCs w:val="0"/>
                <w:sz w:val="22"/>
                <w:szCs w:val="22"/>
                <w:lang w:val="en-GB"/>
              </w:rPr>
              <w:t>week</w:t>
            </w: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Other classes:</w:t>
            </w:r>
          </w:p>
          <w:p w:rsidR="00DF0DB9" w:rsidRDefault="00AE1D75">
            <w:pPr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lang w:val="en-GB"/>
              </w:rPr>
              <w:t>–</w:t>
            </w:r>
          </w:p>
        </w:tc>
      </w:tr>
      <w:tr w:rsidR="00DF0DB9"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Lectures: </w:t>
            </w:r>
          </w:p>
          <w:p w:rsidR="00DF0DB9" w:rsidRDefault="00AE1D75">
            <w:pPr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Labs:</w:t>
            </w:r>
          </w:p>
          <w:p w:rsidR="00DF0DB9" w:rsidRDefault="00AE1D75">
            <w:pPr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Workshops:</w:t>
            </w:r>
          </w:p>
          <w:p w:rsidR="00DF0DB9" w:rsidRDefault="00AE1D75">
            <w:pPr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Research study:</w:t>
            </w:r>
          </w:p>
          <w:p w:rsidR="00DF0DB9" w:rsidRDefault="00AE1D75">
            <w:pPr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–</w:t>
            </w:r>
          </w:p>
        </w:tc>
        <w:tc>
          <w:tcPr>
            <w:tcW w:w="15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DF0DB9">
            <w:pPr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DF0DB9">
        <w:tc>
          <w:tcPr>
            <w:tcW w:w="8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Teaching methods</w:t>
            </w:r>
          </w:p>
          <w:p w:rsidR="00DF0DB9" w:rsidRDefault="00AE1D75">
            <w:r>
              <w:rPr>
                <w:bCs/>
                <w:szCs w:val="22"/>
                <w:lang w:val="en-GB"/>
              </w:rPr>
              <w:t>Individual and group work; lectures and labs</w:t>
            </w:r>
          </w:p>
        </w:tc>
      </w:tr>
      <w:tr w:rsidR="00DF0DB9">
        <w:tc>
          <w:tcPr>
            <w:tcW w:w="8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Evaluation/Grading (maximum 100 points)</w:t>
            </w:r>
          </w:p>
        </w:tc>
      </w:tr>
      <w:tr w:rsidR="00DF0DB9">
        <w:tc>
          <w:tcPr>
            <w:tcW w:w="2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rStyle w:val="apple-style-span"/>
                <w:b/>
                <w:sz w:val="22"/>
                <w:szCs w:val="22"/>
                <w:lang w:val="en-GB"/>
              </w:rPr>
              <w:t>Pre-exam requirements</w:t>
            </w: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Points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Final exam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DF0DB9">
        <w:tc>
          <w:tcPr>
            <w:tcW w:w="2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r>
              <w:rPr>
                <w:lang w:val="en-GB"/>
              </w:rPr>
              <w:t>Homework</w:t>
            </w: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jc w:val="center"/>
            </w:pPr>
            <w:r>
              <w:rPr>
                <w:bCs/>
                <w:lang w:val="en-GB"/>
              </w:rPr>
              <w:t>0-40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r>
              <w:rPr>
                <w:iCs/>
                <w:lang w:val="en-GB"/>
              </w:rPr>
              <w:t>Project: application to real system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DB9" w:rsidRDefault="00AE1D75">
            <w:pPr>
              <w:jc w:val="center"/>
            </w:pPr>
            <w:r>
              <w:rPr>
                <w:bCs/>
                <w:lang w:val="en-GB"/>
              </w:rPr>
              <w:t>0-60</w:t>
            </w:r>
          </w:p>
        </w:tc>
      </w:tr>
    </w:tbl>
    <w:p w:rsidR="00DF0DB9" w:rsidRDefault="00DF0DB9"/>
    <w:sectPr w:rsidR="00DF0DB9">
      <w:pgSz w:w="11906" w:h="16838"/>
      <w:pgMar w:top="1417" w:right="1417" w:bottom="1417" w:left="141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Linotype">
    <w:altName w:val="Times New Roman"/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 PL SungtiL GB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7666A"/>
    <w:multiLevelType w:val="multilevel"/>
    <w:tmpl w:val="607AA0A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13029E2"/>
    <w:multiLevelType w:val="multilevel"/>
    <w:tmpl w:val="FB44E3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DB9"/>
    <w:rsid w:val="00AE1D75"/>
    <w:rsid w:val="00DF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FBCF22-3C38-42C8-A0D2-3D3EC515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8BD"/>
    <w:pPr>
      <w:widowControl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qFormat/>
    <w:rsid w:val="00750F82"/>
  </w:style>
  <w:style w:type="character" w:styleId="Emphasis">
    <w:name w:val="Emphasis"/>
    <w:qFormat/>
    <w:rsid w:val="00B8188F"/>
    <w:rPr>
      <w:rFonts w:cs="Times New Roman"/>
      <w:i/>
      <w:iCs/>
    </w:rPr>
  </w:style>
  <w:style w:type="character" w:customStyle="1" w:styleId="DocumentMapChar">
    <w:name w:val="Document Map Char"/>
    <w:link w:val="DocumentMap"/>
    <w:qFormat/>
    <w:rsid w:val="00AC121D"/>
    <w:rPr>
      <w:rFonts w:ascii="Tahoma" w:hAnsi="Tahoma" w:cs="Tahoma"/>
      <w:sz w:val="16"/>
      <w:szCs w:val="16"/>
      <w:lang w:val="sr-Latn-CS" w:eastAsia="sr-Latn-CS"/>
    </w:rPr>
  </w:style>
  <w:style w:type="character" w:customStyle="1" w:styleId="fontstyle01">
    <w:name w:val="fontstyle01"/>
    <w:basedOn w:val="DefaultParagraphFont"/>
    <w:qFormat/>
    <w:rsid w:val="00A27725"/>
    <w:rPr>
      <w:rFonts w:ascii="PalatinoLinotype" w:hAnsi="PalatinoLinotype"/>
      <w:b w:val="0"/>
      <w:bCs w:val="0"/>
      <w:i w:val="0"/>
      <w:iCs w:val="0"/>
      <w:color w:val="000000"/>
      <w:sz w:val="22"/>
      <w:szCs w:val="22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literatura">
    <w:name w:val="literatura"/>
    <w:basedOn w:val="Normal"/>
    <w:qFormat/>
    <w:rsid w:val="002448BD"/>
    <w:pPr>
      <w:widowControl/>
    </w:pPr>
    <w:rPr>
      <w:sz w:val="24"/>
      <w:szCs w:val="28"/>
      <w:lang w:val="sl-SI" w:eastAsia="en-US"/>
    </w:rPr>
  </w:style>
  <w:style w:type="paragraph" w:styleId="NormalWeb">
    <w:name w:val="Normal (Web)"/>
    <w:basedOn w:val="Normal"/>
    <w:qFormat/>
    <w:rsid w:val="000C4FAA"/>
    <w:pPr>
      <w:widowControl/>
      <w:spacing w:beforeAutospacing="1" w:afterAutospacing="1"/>
    </w:pPr>
    <w:rPr>
      <w:sz w:val="24"/>
      <w:szCs w:val="24"/>
      <w:lang w:val="en-US" w:eastAsia="en-US"/>
    </w:rPr>
  </w:style>
  <w:style w:type="paragraph" w:customStyle="1" w:styleId="ColorfulList-Accent11">
    <w:name w:val="Colorful List - Accent 11"/>
    <w:basedOn w:val="Normal"/>
    <w:qFormat/>
    <w:rsid w:val="00AD7520"/>
    <w:pPr>
      <w:ind w:left="720"/>
      <w:contextualSpacing/>
    </w:pPr>
  </w:style>
  <w:style w:type="paragraph" w:styleId="DocumentMap">
    <w:name w:val="Document Map"/>
    <w:basedOn w:val="Normal"/>
    <w:link w:val="DocumentMapChar"/>
    <w:qFormat/>
    <w:rsid w:val="00AC121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003E5"/>
    <w:pPr>
      <w:widowControl/>
      <w:spacing w:before="240" w:after="200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TableGrid">
    <w:name w:val="Table Grid"/>
    <w:basedOn w:val="TableNormal"/>
    <w:rsid w:val="0024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262</Words>
  <Characters>1498</Characters>
  <Application>Microsoft Office Word</Application>
  <DocSecurity>0</DocSecurity>
  <Lines>12</Lines>
  <Paragraphs>3</Paragraphs>
  <ScaleCrop>false</ScaleCrop>
  <Company>Univerziteta u Beogradu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knezevic</dc:creator>
  <dc:description/>
  <cp:lastModifiedBy>Vladan</cp:lastModifiedBy>
  <cp:revision>11</cp:revision>
  <dcterms:created xsi:type="dcterms:W3CDTF">2019-02-03T18:12:00Z</dcterms:created>
  <dcterms:modified xsi:type="dcterms:W3CDTF">2019-06-05T17:57:00Z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Univerziteta u Beogradu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